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EB" w:rsidRPr="00C507EB" w:rsidRDefault="00C507EB" w:rsidP="00C507EB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07E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Тема 6. Типы задач на грамотность (информационные задачи)</w:t>
      </w:r>
    </w:p>
    <w:p w:rsidR="00C507EB" w:rsidRPr="000645B5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0645B5">
        <w:rPr>
          <w:b/>
          <w:i/>
        </w:rPr>
        <w:t>Те</w:t>
      </w:r>
      <w:proofErr w:type="gramStart"/>
      <w:r w:rsidRPr="000645B5">
        <w:rPr>
          <w:b/>
          <w:i/>
        </w:rPr>
        <w:t>кст дл</w:t>
      </w:r>
      <w:proofErr w:type="gramEnd"/>
      <w:r w:rsidRPr="000645B5">
        <w:rPr>
          <w:b/>
          <w:i/>
        </w:rPr>
        <w:t>я прочтения:</w:t>
      </w:r>
      <w:bookmarkStart w:id="0" w:name="_GoBack"/>
      <w:bookmarkEnd w:id="0"/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645B5">
        <w:t xml:space="preserve">А.С. Грибоедов с юности владел французским, немецким, английским и итальянским языками, изучал </w:t>
      </w:r>
      <w:proofErr w:type="gramStart"/>
      <w:r w:rsidRPr="000645B5">
        <w:t>латинский</w:t>
      </w:r>
      <w:proofErr w:type="gramEnd"/>
      <w:r w:rsidRPr="000645B5">
        <w:t xml:space="preserve"> и греческий. Позже овладел персидским, арабским и турецким. Н.</w:t>
      </w:r>
      <w:r>
        <w:t> </w:t>
      </w:r>
      <w:r w:rsidRPr="000645B5">
        <w:t>Чернышевский уже в 16 лет весьма основательно изучил девять языков: латинский, дре</w:t>
      </w:r>
      <w:r w:rsidRPr="000645B5">
        <w:t>в</w:t>
      </w:r>
      <w:r w:rsidRPr="009F7A8C">
        <w:t>негреческий, персидский, арабский, татарский, древнееврейский, французский, немецкий и английский. Удачливый художник, поэт и музыкант, Вилли Робертович Мельников изобрёл новые литературно-художественные жанры, устраивал выставки, печатался в журналах. Он</w:t>
      </w:r>
      <w:r w:rsidRPr="000A13C6">
        <w:t xml:space="preserve"> изучил множество вещей, но самое главное для него и самое любимое – это языки. Этот ч</w:t>
      </w:r>
      <w:r w:rsidRPr="000A13C6">
        <w:t>е</w:t>
      </w:r>
      <w:r w:rsidRPr="000A13C6">
        <w:t xml:space="preserve">ловек знает 98 языков, а в этом году число языков приближается к 102. </w:t>
      </w: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A13C6">
        <w:t>До сих пор никто точно не установил, каким количеством языков человек может овладеть. Но на протяжении всей человеческой истории находились люди, которые могли в разной степени изъясняться не только на родном языке, но и на нескольких (или многих) иностранных языках.</w:t>
      </w:r>
    </w:p>
    <w:p w:rsidR="00C507EB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A13C6">
        <w:t>Прочитайте размышления известного филолога, полиглота, Евгения Михайловича Чернявского</w:t>
      </w:r>
      <w:r>
        <w:t>.</w:t>
      </w: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A13C6">
        <w:t xml:space="preserve">«Вы знаете 38 языков? Видимо, у вас поразительные способности или феноменальная память. Или вам известен какой-то хитроумный приём, секрет…» Всё это я слышу довольно часто. И на все подобные предположения отвечаю отрицательно. Должен сразу сказать, что изучение языков для меня не самоцель и даже не цель, а средство. Средство приобщения к духовным </w:t>
      </w:r>
      <w:r w:rsidRPr="007052F0">
        <w:t>ценностям</w:t>
      </w:r>
      <w:r w:rsidRPr="000A13C6">
        <w:t xml:space="preserve"> других народов, познания их культуры. Язык ради языка – это не моя стихия. Язык ради познания, язык как ключ к другим мирам и жизням – да. Ради этого имеет смысл затратить время и труд. С точки зрения изучения языков люди распадаются на четыре типа. Первый тип (к которому отношусь и я сам) – это те, кто любит языки. Для них занятие ими – не мука, не труд даже, а радость. Ко второму типу отношу людей, которые к самим языкам относятся спокойно или даже равнодушно, но понимают, что без знания языков они не добьются поставленной цели, поэтому готовы регулярно трудиться над их изучением. Третий тип – это те, кто не прочь позаниматься языком, если только это не будет слишком обременительно, а кроме того, будет результативно. И наконец, четвёртая, к сожалению, с</w:t>
      </w:r>
      <w:r w:rsidRPr="000A13C6">
        <w:t>а</w:t>
      </w:r>
      <w:r w:rsidRPr="000A13C6">
        <w:t xml:space="preserve">мая многочисленная, – необозримое море людей, которые к языкам равнодушны, и палец о палец не ударят, чтобы чего-нибудь добиться. Так вот: люди первого типа добьются успеха в изучении языков при любых обстоятельствах. Люди четвёртого типа, наоборот, ничего не добьются ни при каких условиях. Поэтому в деловых советах, на мой </w:t>
      </w:r>
      <w:r w:rsidRPr="000A13C6">
        <w:lastRenderedPageBreak/>
        <w:t>взгляд, нуждаются л</w:t>
      </w:r>
      <w:r w:rsidRPr="000A13C6">
        <w:t>ю</w:t>
      </w:r>
      <w:r w:rsidRPr="000A13C6">
        <w:t>ди второго и третьего типов. Адресуюсь главным образом к ним. Изучить язык можно только одним способом: каждодневным трудом. С чем можно сравнить этот древний, проверенный метод? Пожалуй, с обучением игре на музыкальном инструменте. Если вы желаете стать п</w:t>
      </w:r>
      <w:r w:rsidRPr="000A13C6">
        <w:t>и</w:t>
      </w:r>
      <w:r w:rsidRPr="000A13C6">
        <w:t>анистом или скрипачом, вам мало понять нотную грамоту, сольфеджио, вам недостаточно заучить систему обозначений, принятую в нотах, музыкальной литературе. Вам непременно нужно регулярно, настойчиво, ежедневно, без перерывов в течение ряда лет упражняться, играть на своём инструменте. В этом смысле овладение иностранным языком весьма похоже на процесс становления музыкантом. И вот об этом важнейшем обстоятельстве, как ни странно, не помнят, его сбрасывают со счетов. Как же можно освоить язык, если не тренир</w:t>
      </w:r>
      <w:r w:rsidRPr="000A13C6">
        <w:t>о</w:t>
      </w:r>
      <w:r w:rsidRPr="000A13C6">
        <w:t>ваться, не упражняться в нём?! А на это нужно несколько лет.  Но перехожу к части более приятной, так сказать оптимистической. Начну с «закона Чернявского», простите за н</w:t>
      </w:r>
      <w:r w:rsidRPr="000A13C6">
        <w:t>е</w:t>
      </w:r>
      <w:r w:rsidRPr="000A13C6">
        <w:t>скромность. Формулируется он так: каждый новый язык требует лишь половины усилий, п</w:t>
      </w:r>
      <w:r w:rsidRPr="000A13C6">
        <w:t>о</w:t>
      </w:r>
      <w:r w:rsidRPr="000A13C6">
        <w:t xml:space="preserve">траченных на изучение </w:t>
      </w:r>
      <w:proofErr w:type="gramStart"/>
      <w:r w:rsidRPr="000A13C6">
        <w:t>предыдущего</w:t>
      </w:r>
      <w:proofErr w:type="gramEnd"/>
      <w:r w:rsidRPr="000A13C6">
        <w:t>…Таким образом, если вы на первый язык потратили, допустим, четыре года, то соответственно четвертым вы овладеете за полгода. Правда, все это действует, пока мы остаемся в пределах одной языковой группы. Но даже если брать языки не близкого родства, то всё равно следующий язык много легче предыдущего.  И ещё одно. Часто говорят: «Я очень хочу изучить такой-то язык, начал было заниматься, но вр</w:t>
      </w:r>
      <w:r w:rsidRPr="000A13C6">
        <w:t>е</w:t>
      </w:r>
      <w:r w:rsidRPr="000A13C6">
        <w:t>мени не хватает». Я берусь утверждать, что жалоба не имеет под собой почвы. Дело не в н</w:t>
      </w:r>
      <w:r w:rsidRPr="000A13C6">
        <w:t>е</w:t>
      </w:r>
      <w:r w:rsidRPr="000A13C6">
        <w:t>хватке времени, а в недостатке дисциплины. Для того чтобы изучение языков успешно пр</w:t>
      </w:r>
      <w:r w:rsidRPr="000A13C6">
        <w:t>о</w:t>
      </w:r>
      <w:r w:rsidRPr="000A13C6">
        <w:t>двигалось, достаточно затрачивать в день по полчаса, что, в принципе, доступно каждому. Но нужно иметь силу воли этот режим выдерживать, не уговаривать себя «с понедельника  начну новую жизнь». В заключение скажу: я потому знаю несколько десятков языков, что всю жизнь не тратил время зря. И это с учетом того, что занимался разными видами спорта, любил танцевать, любил театр, кино, очень много читал, да ещё много чего. Вот только п</w:t>
      </w:r>
      <w:r w:rsidRPr="000A13C6">
        <w:t>о</w:t>
      </w:r>
      <w:r w:rsidRPr="000A13C6">
        <w:t>пусту не тратил время, не тратил его «</w:t>
      </w:r>
      <w:proofErr w:type="gramStart"/>
      <w:r w:rsidRPr="000A13C6">
        <w:t>в</w:t>
      </w:r>
      <w:proofErr w:type="gramEnd"/>
      <w:r w:rsidRPr="000A13C6">
        <w:t xml:space="preserve"> никуда». Это и есть мой «секрет». </w:t>
      </w:r>
    </w:p>
    <w:p w:rsidR="00C507EB" w:rsidRPr="000645B5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0645B5">
        <w:rPr>
          <w:b/>
          <w:i/>
        </w:rPr>
        <w:t xml:space="preserve">Задания: </w:t>
      </w:r>
    </w:p>
    <w:p w:rsidR="00C507EB" w:rsidRPr="009F7A8C" w:rsidRDefault="00C507EB" w:rsidP="00C507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9F7A8C">
        <w:t xml:space="preserve">Как бы вы озаглавили текст? </w:t>
      </w:r>
    </w:p>
    <w:p w:rsidR="00C507EB" w:rsidRPr="009F7A8C" w:rsidRDefault="00C507EB" w:rsidP="00C507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9F7A8C">
        <w:t>Каким количеством языков человек может овладеть за всю жизнь?</w:t>
      </w:r>
    </w:p>
    <w:p w:rsidR="00C507EB" w:rsidRDefault="00C507EB" w:rsidP="00C507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0A13C6">
        <w:t>Е. М. Чернявский писал, что «человек проживает столько жизней, сколько зн</w:t>
      </w:r>
      <w:r w:rsidRPr="000A13C6">
        <w:t>а</w:t>
      </w:r>
      <w:r w:rsidRPr="000A13C6">
        <w:t xml:space="preserve">ет языков». Что «толкает» автора на то, чтобы изучать много языков? Найдите в тексте ответ на этот вопрос. </w:t>
      </w:r>
    </w:p>
    <w:p w:rsidR="00C507EB" w:rsidRPr="009F7A8C" w:rsidRDefault="00C507EB" w:rsidP="00C507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9F7A8C">
        <w:t>Используя информацию из текста, запишите, сколько языков знали А. Гриб</w:t>
      </w:r>
      <w:r w:rsidRPr="009F7A8C">
        <w:t>о</w:t>
      </w:r>
      <w:r w:rsidRPr="009F7A8C">
        <w:t>едов, Н. Чернышевский, В. Мельников, Е. Чернявский.</w:t>
      </w:r>
    </w:p>
    <w:p w:rsidR="00C507EB" w:rsidRPr="000A13C6" w:rsidRDefault="00C507EB" w:rsidP="00C507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0A13C6">
        <w:lastRenderedPageBreak/>
        <w:t>Автор говорит о разных типах людей, с точки зрения изучения языков. Испол</w:t>
      </w:r>
      <w:r w:rsidRPr="000A13C6">
        <w:t>ь</w:t>
      </w:r>
      <w:r w:rsidRPr="000A13C6">
        <w:t>зуя текст, заполните 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3"/>
        <w:gridCol w:w="1332"/>
        <w:gridCol w:w="1331"/>
        <w:gridCol w:w="1329"/>
        <w:gridCol w:w="1346"/>
      </w:tblGrid>
      <w:tr w:rsidR="00C507EB" w:rsidRPr="000A13C6" w:rsidTr="00E561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13C6">
              <w:t>Тип людей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13C6">
              <w:t>Первый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13C6">
              <w:t>Второй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13C6">
              <w:t>Третий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13C6">
              <w:t>Четвертый</w:t>
            </w:r>
          </w:p>
        </w:tc>
      </w:tr>
      <w:tr w:rsidR="00C507EB" w:rsidRPr="000A13C6" w:rsidTr="00E561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jc w:val="both"/>
            </w:pPr>
            <w:r w:rsidRPr="000A13C6">
              <w:t>Отношение к языкам и их изучению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B" w:rsidRPr="000A13C6" w:rsidRDefault="00C507EB" w:rsidP="00E5613F">
            <w:pPr>
              <w:pStyle w:val="a3"/>
              <w:spacing w:before="0" w:beforeAutospacing="0" w:after="0" w:afterAutospacing="0" w:line="360" w:lineRule="auto"/>
              <w:ind w:firstLine="709"/>
              <w:jc w:val="both"/>
            </w:pPr>
          </w:p>
        </w:tc>
      </w:tr>
    </w:tbl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13C6">
        <w:t>6. В тексте говорится о «законе Чернявского». Выпишите, как формулируется этот з</w:t>
      </w:r>
      <w:r w:rsidRPr="000A13C6">
        <w:t>а</w:t>
      </w:r>
      <w:r w:rsidRPr="000A13C6">
        <w:t xml:space="preserve">кон. </w:t>
      </w: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13C6">
        <w:t xml:space="preserve">7. Используя «закон Чернявского», определите, сколько времени потребуется, чтобы изучить 14-й язык. </w:t>
      </w: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13C6">
        <w:t xml:space="preserve">8. Насколько, по-вашему, реалистичен этот закон? Объясните ваш ответ. </w:t>
      </w:r>
    </w:p>
    <w:p w:rsidR="00C507EB" w:rsidRPr="000A13C6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13C6">
        <w:t>9. Автор сравнивает процесс изучения иностранных языков с обучением игре на м</w:t>
      </w:r>
      <w:r w:rsidRPr="000A13C6">
        <w:t>у</w:t>
      </w:r>
      <w:r w:rsidRPr="000A13C6">
        <w:t>зыкальных инструментах. В следующем предложении вставьте недостающие слова: Если изучать иностранные языки, то мало</w:t>
      </w:r>
      <w:r>
        <w:t xml:space="preserve"> ____________</w:t>
      </w:r>
      <w:proofErr w:type="gramStart"/>
      <w:r>
        <w:t xml:space="preserve"> ,</w:t>
      </w:r>
      <w:proofErr w:type="gramEnd"/>
      <w:r>
        <w:t xml:space="preserve">  </w:t>
      </w:r>
      <w:r w:rsidRPr="000A13C6">
        <w:t>нуж</w:t>
      </w:r>
      <w:r>
        <w:t>но _________ .</w:t>
      </w:r>
    </w:p>
    <w:p w:rsidR="00C507EB" w:rsidRPr="004B5051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</w:rPr>
      </w:pPr>
      <w:r w:rsidRPr="004B5051">
        <w:rPr>
          <w:b/>
          <w:bCs/>
          <w:i/>
        </w:rPr>
        <w:t xml:space="preserve">Вопросы для обсуждения: </w:t>
      </w:r>
    </w:p>
    <w:p w:rsidR="00C507EB" w:rsidRPr="004B5051" w:rsidRDefault="00C507EB" w:rsidP="00C507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r w:rsidRPr="000A13C6">
        <w:t>Кому адресованы размышления Е. М. Чернявского? Обоснуйте ответ.</w:t>
      </w:r>
    </w:p>
    <w:p w:rsidR="00F93BDC" w:rsidRDefault="00F93BDC"/>
    <w:sectPr w:rsidR="00F9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333E"/>
    <w:multiLevelType w:val="multilevel"/>
    <w:tmpl w:val="1930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B"/>
    <w:rsid w:val="00C507EB"/>
    <w:rsid w:val="00EF6C4B"/>
    <w:rsid w:val="00F9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B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507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B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507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>Home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2020-04-09T19:50:00Z</dcterms:created>
  <dcterms:modified xsi:type="dcterms:W3CDTF">2020-04-09T19:51:00Z</dcterms:modified>
</cp:coreProperties>
</file>